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6B6A72">
        <w:tc>
          <w:tcPr>
            <w:tcW w:w="1985" w:type="dxa"/>
            <w:hideMark/>
          </w:tcPr>
          <w:p w:rsidR="00FA05DB" w:rsidRDefault="006B6A72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126CD220">
                  <wp:simplePos x="0" y="0"/>
                  <wp:positionH relativeFrom="character">
                    <wp:posOffset>-195233</wp:posOffset>
                  </wp:positionH>
                  <wp:positionV relativeFrom="line">
                    <wp:posOffset>-117450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6" w:type="dxa"/>
          </w:tcPr>
          <w:p w:rsidR="00FA05DB" w:rsidRDefault="006B6A72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B6A72" w:rsidRDefault="006B6A72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6B6A72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1540A4" w:rsidRPr="003E38E1" w:rsidRDefault="001540A4" w:rsidP="00652A06">
      <w:pPr>
        <w:contextualSpacing/>
        <w:jc w:val="center"/>
        <w:rPr>
          <w:sz w:val="28"/>
          <w:szCs w:val="28"/>
          <w:lang w:val="ru-RU"/>
        </w:rPr>
      </w:pP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  <w:r w:rsidRPr="001540A4">
        <w:rPr>
          <w:b/>
          <w:bCs/>
          <w:sz w:val="28"/>
          <w:szCs w:val="28"/>
          <w:lang w:val="ru-RU"/>
        </w:rPr>
        <w:t xml:space="preserve">43.02.16 Туризм и гостеприимство   </w:t>
      </w:r>
    </w:p>
    <w:p w:rsidR="001540A4" w:rsidRPr="001540A4" w:rsidRDefault="001540A4" w:rsidP="001540A4">
      <w:pPr>
        <w:jc w:val="center"/>
        <w:rPr>
          <w:sz w:val="28"/>
          <w:szCs w:val="28"/>
          <w:lang w:val="ru-RU"/>
        </w:rPr>
      </w:pPr>
      <w:r w:rsidRPr="001540A4">
        <w:rPr>
          <w:sz w:val="28"/>
          <w:szCs w:val="28"/>
          <w:lang w:val="ru-RU"/>
        </w:rPr>
        <w:t xml:space="preserve">        </w:t>
      </w:r>
      <w:r w:rsidRPr="001540A4"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</w:t>
      </w:r>
      <w:r w:rsidRPr="001540A4">
        <w:rPr>
          <w:rFonts w:eastAsia="Courier New"/>
          <w:color w:val="000000"/>
          <w:sz w:val="28"/>
          <w:szCs w:val="28"/>
          <w:lang w:val="ru-RU" w:eastAsia="ru-RU"/>
        </w:rPr>
        <w:t>(направленность предоставление гостиничных услуг)</w:t>
      </w: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</w:p>
    <w:p w:rsidR="001540A4" w:rsidRPr="001540A4" w:rsidRDefault="001540A4" w:rsidP="001540A4">
      <w:pPr>
        <w:jc w:val="center"/>
        <w:rPr>
          <w:bCs/>
          <w:sz w:val="28"/>
          <w:szCs w:val="28"/>
          <w:lang w:val="ru-RU"/>
        </w:rPr>
      </w:pPr>
      <w:r w:rsidRPr="001540A4">
        <w:rPr>
          <w:b/>
          <w:bCs/>
          <w:sz w:val="28"/>
          <w:szCs w:val="28"/>
          <w:lang w:val="ru-RU"/>
        </w:rPr>
        <w:tab/>
      </w:r>
      <w:r w:rsidRPr="001540A4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  <w:r w:rsidRPr="001540A4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DD0CC2" w:rsidRPr="00DD0CC2" w:rsidRDefault="00DD0CC2" w:rsidP="00DD0CC2">
      <w:pPr>
        <w:autoSpaceDN w:val="0"/>
        <w:jc w:val="center"/>
        <w:rPr>
          <w:sz w:val="28"/>
          <w:szCs w:val="28"/>
          <w:lang w:val="ru-RU"/>
        </w:rPr>
      </w:pPr>
      <w:r w:rsidRPr="00DD0CC2">
        <w:rPr>
          <w:sz w:val="28"/>
          <w:szCs w:val="28"/>
          <w:lang w:val="ru-RU"/>
        </w:rPr>
        <w:t>Год начала подготовки: 2025</w:t>
      </w:r>
    </w:p>
    <w:p w:rsidR="00652A06" w:rsidRDefault="00652A06" w:rsidP="00FA05DB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B6A72" w:rsidRDefault="006B6A72" w:rsidP="00FA05DB">
      <w:pPr>
        <w:jc w:val="center"/>
        <w:rPr>
          <w:sz w:val="28"/>
          <w:szCs w:val="28"/>
          <w:lang w:val="ru-RU"/>
        </w:rPr>
      </w:pPr>
    </w:p>
    <w:p w:rsidR="006B6A72" w:rsidRDefault="006B6A72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6B6A72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DD0CC2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D0CC2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1540A4" w:rsidRPr="001540A4" w:rsidRDefault="00FA05DB" w:rsidP="001540A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1540A4" w:rsidRPr="001540A4"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540A4" w:rsidRPr="001540A4">
                    <w:rPr>
                      <w:rFonts w:ascii="Courier New" w:eastAsia="Courier New" w:hAnsi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1540A4" w:rsidRPr="001540A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</w:p>
                <w:p w:rsidR="00FA05DB" w:rsidRPr="0074791C" w:rsidRDefault="00600425" w:rsidP="001540A4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12 декабря 2022 № 1100.</w:t>
                  </w:r>
                </w:p>
              </w:tc>
            </w:tr>
            <w:tr w:rsidR="006B6A72" w:rsidRPr="00DD0CC2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6A72" w:rsidRDefault="006B6A72" w:rsidP="006B6A72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DD0CC2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7B0FC5">
              <w:rPr>
                <w:sz w:val="28"/>
                <w:szCs w:val="28"/>
                <w:lang w:val="ru-RU"/>
              </w:rPr>
              <w:t>Брудель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DD0CC2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6B6A72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D0CC2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DD0CC2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DD0CC2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6B6A72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6B6A72">
        <w:rPr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DD0CC2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D0CC2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D0CC2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D0CC2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D0CC2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DD0CC2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DD0CC2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DD0CC2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1540A4" w:rsidRDefault="009E56C8" w:rsidP="001540A4">
      <w:pPr>
        <w:jc w:val="both"/>
        <w:rPr>
          <w:sz w:val="28"/>
          <w:szCs w:val="28"/>
          <w:lang w:val="ru-RU"/>
        </w:rPr>
      </w:pPr>
      <w:r w:rsidRPr="001540A4">
        <w:rPr>
          <w:bCs/>
          <w:caps/>
          <w:sz w:val="28"/>
          <w:szCs w:val="28"/>
          <w:lang w:val="ru-RU"/>
        </w:rPr>
        <w:t>О</w:t>
      </w:r>
      <w:r w:rsidRPr="001540A4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1540A4">
        <w:rPr>
          <w:sz w:val="28"/>
          <w:szCs w:val="28"/>
          <w:lang w:val="ru-RU"/>
        </w:rPr>
        <w:t>«</w:t>
      </w:r>
      <w:r w:rsidR="00E85C8F" w:rsidRPr="001540A4">
        <w:rPr>
          <w:sz w:val="28"/>
          <w:szCs w:val="28"/>
          <w:lang w:val="ru-RU"/>
        </w:rPr>
        <w:t>История</w:t>
      </w:r>
      <w:r w:rsidR="00985814" w:rsidRPr="001540A4">
        <w:rPr>
          <w:sz w:val="28"/>
          <w:szCs w:val="28"/>
          <w:lang w:val="ru-RU"/>
        </w:rPr>
        <w:t>»</w:t>
      </w:r>
      <w:r w:rsidR="00E85C8F" w:rsidRPr="001540A4">
        <w:rPr>
          <w:sz w:val="28"/>
          <w:szCs w:val="28"/>
          <w:lang w:val="ru-RU"/>
        </w:rPr>
        <w:t xml:space="preserve"> является обязательной</w:t>
      </w:r>
      <w:r w:rsidR="007862AA" w:rsidRPr="001540A4">
        <w:rPr>
          <w:sz w:val="28"/>
          <w:szCs w:val="28"/>
          <w:lang w:val="ru-RU"/>
        </w:rPr>
        <w:t xml:space="preserve"> частью </w:t>
      </w:r>
      <w:r w:rsidR="00E85C8F" w:rsidRPr="001540A4">
        <w:rPr>
          <w:sz w:val="28"/>
          <w:szCs w:val="28"/>
          <w:lang w:val="ru-RU"/>
        </w:rPr>
        <w:t>общеобразовательного</w:t>
      </w:r>
      <w:r w:rsidR="00985814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ab/>
        <w:t>цикла</w:t>
      </w:r>
      <w:r w:rsidR="006A5609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>образовательной</w:t>
      </w:r>
      <w:r w:rsidR="00E85C8F" w:rsidRPr="001540A4">
        <w:rPr>
          <w:sz w:val="28"/>
          <w:szCs w:val="28"/>
          <w:lang w:val="ru-RU"/>
        </w:rPr>
        <w:tab/>
      </w:r>
      <w:r w:rsidR="00985814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>программы</w:t>
      </w:r>
      <w:r w:rsidR="00985814" w:rsidRPr="001540A4">
        <w:rPr>
          <w:sz w:val="28"/>
          <w:szCs w:val="28"/>
          <w:lang w:val="ru-RU"/>
        </w:rPr>
        <w:t xml:space="preserve"> разработанн</w:t>
      </w:r>
      <w:r w:rsidRPr="001540A4">
        <w:rPr>
          <w:sz w:val="28"/>
          <w:szCs w:val="28"/>
          <w:lang w:val="ru-RU"/>
        </w:rPr>
        <w:t xml:space="preserve">ая </w:t>
      </w:r>
      <w:r w:rsidR="007258D2" w:rsidRPr="001540A4">
        <w:rPr>
          <w:sz w:val="28"/>
          <w:szCs w:val="28"/>
          <w:lang w:val="ru-RU"/>
        </w:rPr>
        <w:t xml:space="preserve"> </w:t>
      </w:r>
      <w:r w:rsidR="007862AA" w:rsidRPr="001540A4">
        <w:rPr>
          <w:sz w:val="28"/>
          <w:szCs w:val="28"/>
          <w:lang w:val="ru-RU"/>
        </w:rPr>
        <w:t xml:space="preserve">в </w:t>
      </w:r>
      <w:r w:rsidR="007258D2" w:rsidRPr="001540A4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</w:t>
      </w:r>
      <w:r w:rsidRPr="001540A4">
        <w:rPr>
          <w:color w:val="000000"/>
          <w:sz w:val="28"/>
          <w:szCs w:val="28"/>
          <w:lang w:val="ru-RU"/>
        </w:rPr>
        <w:t>государственного</w:t>
      </w:r>
      <w:r w:rsidR="007258D2" w:rsidRPr="001540A4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1540A4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1540A4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1540A4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1540A4" w:rsidRPr="001540A4">
        <w:rPr>
          <w:sz w:val="28"/>
          <w:szCs w:val="28"/>
          <w:lang w:val="ru-RU"/>
        </w:rPr>
        <w:t xml:space="preserve">        </w:t>
      </w:r>
      <w:r w:rsidR="001540A4" w:rsidRPr="001540A4"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</w:t>
      </w:r>
      <w:r w:rsidR="001540A4" w:rsidRPr="001540A4">
        <w:rPr>
          <w:rFonts w:eastAsia="Courier New"/>
          <w:color w:val="000000"/>
          <w:sz w:val="28"/>
          <w:szCs w:val="28"/>
          <w:lang w:val="ru-RU" w:eastAsia="ru-RU"/>
        </w:rPr>
        <w:t>(направленность предоставление гостиничных услуг)</w:t>
      </w:r>
      <w:r w:rsidR="00600425" w:rsidRPr="001540A4">
        <w:rPr>
          <w:color w:val="000000"/>
          <w:sz w:val="28"/>
          <w:szCs w:val="28"/>
          <w:lang w:val="ru-RU"/>
        </w:rPr>
        <w:t>, утвержденного приказом Минобрнауки Российской Федерации от 12 декабря 2022 № 1100.</w:t>
      </w:r>
    </w:p>
    <w:p w:rsidR="00E85C8F" w:rsidRPr="006A5609" w:rsidRDefault="00E85C8F" w:rsidP="001540A4">
      <w:pPr>
        <w:spacing w:before="120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3C44FB">
        <w:rPr>
          <w:b/>
          <w:bCs/>
          <w:sz w:val="28"/>
          <w:szCs w:val="28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DD0CC2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DD0CC2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DD0CC2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DD0CC2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DD0CC2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DD0CC2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DD0CC2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DD0CC2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293A50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293A50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293A50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DD0CC2" w:rsidTr="00BD68D4">
        <w:trPr>
          <w:trHeight w:val="430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DD0CC2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социум: кулаки, середняки и бедняки. Сельскохозяйственные коммуны, артели и ТОЗы.</w:t>
            </w:r>
          </w:p>
        </w:tc>
        <w:tc>
          <w:tcPr>
            <w:tcW w:w="1144" w:type="dxa"/>
            <w:vAlign w:val="center"/>
          </w:tcPr>
          <w:p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293A50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293A50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Дауэса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>Пакт Бриана-Келлога.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r w:rsidR="00244B50" w:rsidRPr="00244B50">
              <w:rPr>
                <w:sz w:val="28"/>
                <w:szCs w:val="28"/>
              </w:rPr>
              <w:t>Тоталитаризм и культура. Массовая культура. Олимпийское движение</w:t>
            </w:r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293A50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6A72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B6A72" w:rsidTr="00BD68D4">
        <w:trPr>
          <w:trHeight w:val="393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6B6A72" w:rsidTr="00293A50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293A50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>Советско-японская война 1945 г. Разгром.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="00B2797E" w:rsidRPr="00B2797E">
              <w:rPr>
                <w:sz w:val="28"/>
                <w:szCs w:val="28"/>
              </w:rPr>
              <w:t>Людские и материальные потери. Изменение политической карты мира.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B6A72" w:rsidTr="00293A50"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:rsidTr="00293A50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(Перу, Чили, Никарагуа).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293A50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93A50" w:rsidRPr="008B6E04" w:rsidTr="00E2716E">
        <w:trPr>
          <w:trHeight w:val="654"/>
        </w:trPr>
        <w:tc>
          <w:tcPr>
            <w:tcW w:w="2649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 w:rsidR="009F64A1" w:rsidRPr="009F64A1">
              <w:rPr>
                <w:sz w:val="28"/>
                <w:szCs w:val="28"/>
              </w:rPr>
              <w:t>Смещение Н.С. Хрущева</w:t>
            </w:r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 xml:space="preserve">ости. Кризис в КПСС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:rsidTr="009E56C8">
        <w:trPr>
          <w:trHeight w:val="342"/>
        </w:trPr>
        <w:tc>
          <w:tcPr>
            <w:tcW w:w="14425" w:type="dxa"/>
            <w:gridSpan w:val="5"/>
          </w:tcPr>
          <w:p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293A50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B6A72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иностранного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r w:rsidRPr="00DC3D54">
              <w:rPr>
                <w:sz w:val="28"/>
                <w:szCs w:val="28"/>
              </w:rPr>
              <w:t>Добровольная отставка Б.Н. Ельцина.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 w:rsidRPr="00E64058">
              <w:rPr>
                <w:sz w:val="28"/>
                <w:szCs w:val="28"/>
              </w:rPr>
              <w:t>Молодежная культура.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«метаплана»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Мир и процессы глобализации в новых условиях. Антиглобалистские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r w:rsidRPr="00400F22">
              <w:rPr>
                <w:sz w:val="28"/>
                <w:szCs w:val="28"/>
              </w:rPr>
              <w:t xml:space="preserve">Процессы глобализации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:rsidTr="00293A50">
        <w:trPr>
          <w:trHeight w:val="452"/>
        </w:trPr>
        <w:tc>
          <w:tcPr>
            <w:tcW w:w="2649" w:type="dxa"/>
            <w:vMerge w:val="restart"/>
          </w:tcPr>
          <w:p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1930FA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>2021 г. Оптимизация процессов развития внутреннего и въездного туризма в Российской Федерации. Виды современного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6B1253">
                    <w:rPr>
                      <w:sz w:val="28"/>
                    </w:rPr>
                    <w:t>ое обеспечение</w:t>
                  </w:r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6B6A72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6B6A72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r w:rsidRPr="006B1253">
                    <w:rPr>
                      <w:sz w:val="24"/>
                    </w:rPr>
                    <w:t>кабинет истории, философии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6A72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сред. проф. образования / В.В. Артемов, Ю.Н. 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ченков. — 16-е изд., испр.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ред.А.О.Чубарьяна.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4. Улунян Арутюн Акопович. Всеобщая история. 11 класс : учебник для общеобразовательных организаций: Базовый уровень / Улунян Арутюн Акопович, Е. Ю. Сергеев ; под ред.А.О.Чубарьяна. - 7-е изд.,доп.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гос.техн.ун-т. - 2-е изд.,испр.и доп. - М. : Юрайт,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6A72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иблиотека Гумер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Загл.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 система «Гарант»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B6A72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Диагностическая работа Контрольная работа Самооценка и взаимооценка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>Р 5, Темы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59" w:rsidRDefault="00153A59">
      <w:r>
        <w:separator/>
      </w:r>
    </w:p>
  </w:endnote>
  <w:endnote w:type="continuationSeparator" w:id="0">
    <w:p w:rsidR="00153A59" w:rsidRDefault="0015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E56C8">
      <w:tc>
        <w:tcPr>
          <w:tcW w:w="8796" w:type="dxa"/>
        </w:tcPr>
        <w:p w:rsidR="009E56C8" w:rsidRDefault="009E56C8">
          <w:pPr>
            <w:pStyle w:val="EmptyLayoutCell"/>
          </w:pPr>
        </w:p>
      </w:tc>
      <w:tc>
        <w:tcPr>
          <w:tcW w:w="708" w:type="dxa"/>
        </w:tcPr>
        <w:p w:rsidR="009E56C8" w:rsidRDefault="009E56C8">
          <w:pPr>
            <w:pStyle w:val="EmptyLayoutCell"/>
          </w:pPr>
        </w:p>
      </w:tc>
      <w:tc>
        <w:tcPr>
          <w:tcW w:w="132" w:type="dxa"/>
        </w:tcPr>
        <w:p w:rsidR="009E56C8" w:rsidRDefault="009E56C8">
          <w:pPr>
            <w:pStyle w:val="EmptyLayoutCell"/>
          </w:pPr>
        </w:p>
      </w:tc>
    </w:tr>
    <w:tr w:rsidR="009E56C8">
      <w:tc>
        <w:tcPr>
          <w:tcW w:w="8796" w:type="dxa"/>
        </w:tcPr>
        <w:p w:rsidR="009E56C8" w:rsidRDefault="009E56C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E56C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E56C8" w:rsidRDefault="009E56C8"/>
            </w:tc>
          </w:tr>
        </w:tbl>
        <w:p w:rsidR="009E56C8" w:rsidRDefault="009E56C8"/>
      </w:tc>
      <w:tc>
        <w:tcPr>
          <w:tcW w:w="132" w:type="dxa"/>
        </w:tcPr>
        <w:p w:rsidR="009E56C8" w:rsidRDefault="009E56C8">
          <w:pPr>
            <w:pStyle w:val="EmptyLayoutCell"/>
          </w:pPr>
        </w:p>
      </w:tc>
    </w:tr>
  </w:tbl>
  <w:p w:rsidR="009E56C8" w:rsidRDefault="009E56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59" w:rsidRDefault="00153A59">
      <w:r>
        <w:separator/>
      </w:r>
    </w:p>
  </w:footnote>
  <w:footnote w:type="continuationSeparator" w:id="0">
    <w:p w:rsidR="00153A59" w:rsidRDefault="0015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40A4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1B9C"/>
    <w:rsid w:val="003824BC"/>
    <w:rsid w:val="00391A86"/>
    <w:rsid w:val="003A5B07"/>
    <w:rsid w:val="003B25DE"/>
    <w:rsid w:val="003B2D6F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B6A72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D0CC2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0B74-20FD-4D4E-A7F2-3DA3BA2F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59</Pages>
  <Words>9796</Words>
  <Characters>70795</Characters>
  <Application>Microsoft Office Word</Application>
  <DocSecurity>0</DocSecurity>
  <Lines>589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29</cp:revision>
  <cp:lastPrinted>2021-10-19T03:37:00Z</cp:lastPrinted>
  <dcterms:created xsi:type="dcterms:W3CDTF">2024-04-21T09:02:00Z</dcterms:created>
  <dcterms:modified xsi:type="dcterms:W3CDTF">2025-11-19T07:52:00Z</dcterms:modified>
</cp:coreProperties>
</file>